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helvetica" w:hAnsi="helvetica" w:cs="helvetica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四川泰康医院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继续医学教育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学分信息系统管理</w:t>
      </w: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8"/>
          <w:szCs w:val="28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8"/>
          <w:szCs w:val="28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第一部分  账号管理</w:t>
      </w:r>
    </w:p>
    <w:p>
      <w:pPr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情况一：2023年毕业参加工作或还未注册有任何继教信息系统</w:t>
      </w: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第一步：登录注册网址注册：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instrText xml:space="preserve"> HYPERLINK "http://chengdu.scws.org.cn:9000/#/" </w:instrTex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separate"/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http://chengdu.scws.org.cn:9000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end"/>
      </w:r>
      <w:bookmarkEnd w:id="0"/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drawing>
          <wp:inline distT="0" distB="0" distL="114300" distR="114300">
            <wp:extent cx="4283075" cy="207708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第2步：按提示信息填报，注册单位选择：四川泰康医院</w:t>
      </w:r>
    </w:p>
    <w:p>
      <w:pP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第3步：注册完成后，等待单位审核通过。</w:t>
      </w:r>
    </w:p>
    <w:p>
      <w:pP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情况二：已有其它账号，但还未移入到四川泰康医院</w:t>
      </w: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第1步：联系原单位继教管理部门，将个人移除原单位；</w:t>
      </w: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第2步：登录原继教系统，查询并选择“四川泰康医院”并移入；</w:t>
      </w:r>
    </w:p>
    <w:p>
      <w:pPr>
        <w:ind w:firstLine="1024" w:firstLineChars="400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或微信扫码以下二维码，下载APP，申请移入后等待单位审核。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54610</wp:posOffset>
            </wp:positionV>
            <wp:extent cx="902335" cy="1219835"/>
            <wp:effectExtent l="0" t="0" r="12065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0744" r="19223" b="11881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学分合格要求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一、学分要求：</w:t>
      </w: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高级卫生计生专业技术人员：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每年学分数不低于25学分。其中，Ⅰ类学分不低于10分；Ⅱ类学分不低于15分（自学学分不超过3分）。</w:t>
      </w:r>
    </w:p>
    <w:p>
      <w:pP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初中级卫生计生专业技术人员：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每年学分数不低于25学分。其中，Ⅰ类学分不低于5分；Ⅱ类学分不低于20分（自学学分不超过3分）。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</w:rPr>
        <w:t>二、其它规定：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新入职的医疗卫生计生专业技术人员在取得初级职称前，原则上参照初级职称学分要求执行。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经单位批准，凡参加学历、学位教育，在规定的学制年限内，年度学习成绩合格者，视为完成当年学分。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参加住院医师、专科医师、全科医师、护士及药师规范化培训等毕业后医学教育培训人员，按照年度考核或结业考核成绩合格并由培训基地审核通过者，视为完成当年学分。 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经单位批准，参加卫生支农、对口支援、援疆援藏、援外医疗队或到外单位进修（含出国培训），3个月及其以上的经考核合格，视为完成当年学分；参加3个月以内的，每1个月授予6学分。不区分Ⅰ、Ⅱ类学分。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参加远程继续医学教育全年所获得的学分不超过10学分（含Ⅰ类学分和Ⅱ类学分）。 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Ⅰ类、Ⅱ类学分不可互相替代。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第三部分  注意事项</w:t>
      </w:r>
    </w:p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2023年12月30日前完成年度学分申报与审核，超时无法补录；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2"/>
          <w:sz w:val="24"/>
          <w:szCs w:val="24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如2023年学分还未达标，请10月30日前到科研教学部登记，办理继续教育学习（自愿办理）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C3080"/>
    <w:multiLevelType w:val="singleLevel"/>
    <w:tmpl w:val="86EC308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AD6C3EE"/>
    <w:multiLevelType w:val="singleLevel"/>
    <w:tmpl w:val="3AD6C3EE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0E28"/>
    <w:rsid w:val="01921664"/>
    <w:rsid w:val="07F1346E"/>
    <w:rsid w:val="0A0E7AA2"/>
    <w:rsid w:val="10F63388"/>
    <w:rsid w:val="11796612"/>
    <w:rsid w:val="14400374"/>
    <w:rsid w:val="1733268F"/>
    <w:rsid w:val="17D32959"/>
    <w:rsid w:val="1AC27C1D"/>
    <w:rsid w:val="1AFC6FB8"/>
    <w:rsid w:val="1C7B2C32"/>
    <w:rsid w:val="1F351709"/>
    <w:rsid w:val="2125174E"/>
    <w:rsid w:val="22196538"/>
    <w:rsid w:val="29F47404"/>
    <w:rsid w:val="2A726424"/>
    <w:rsid w:val="2A991AB5"/>
    <w:rsid w:val="2B26795A"/>
    <w:rsid w:val="2B624F57"/>
    <w:rsid w:val="2E556514"/>
    <w:rsid w:val="2F4C232B"/>
    <w:rsid w:val="33E660E2"/>
    <w:rsid w:val="371A47F4"/>
    <w:rsid w:val="379531D2"/>
    <w:rsid w:val="37D31A24"/>
    <w:rsid w:val="38C8511B"/>
    <w:rsid w:val="42CE53D3"/>
    <w:rsid w:val="44474E57"/>
    <w:rsid w:val="4A471FA1"/>
    <w:rsid w:val="4B037E2A"/>
    <w:rsid w:val="4C9D3B59"/>
    <w:rsid w:val="4D7D661C"/>
    <w:rsid w:val="4F422506"/>
    <w:rsid w:val="50355714"/>
    <w:rsid w:val="52CA0F29"/>
    <w:rsid w:val="552D6B3E"/>
    <w:rsid w:val="5A0D3C4F"/>
    <w:rsid w:val="5ADF6920"/>
    <w:rsid w:val="6200110E"/>
    <w:rsid w:val="66255D2A"/>
    <w:rsid w:val="67F72126"/>
    <w:rsid w:val="6BDC301E"/>
    <w:rsid w:val="6D3359C4"/>
    <w:rsid w:val="70407F94"/>
    <w:rsid w:val="70E9458B"/>
    <w:rsid w:val="756205CB"/>
    <w:rsid w:val="76191423"/>
    <w:rsid w:val="78AB35FE"/>
    <w:rsid w:val="7A0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480" w:leftChars="200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480" w:leftChars="200"/>
      <w:outlineLvl w:val="2"/>
    </w:pPr>
    <w:rPr>
      <w:b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1120" w:leftChars="400"/>
    </w:pPr>
    <w:rPr>
      <w:rFonts w:eastAsia="黑体"/>
      <w:sz w:val="24"/>
    </w:rPr>
  </w:style>
  <w:style w:type="paragraph" w:styleId="6">
    <w:name w:val="toc 1"/>
    <w:basedOn w:val="1"/>
    <w:next w:val="1"/>
    <w:qFormat/>
    <w:uiPriority w:val="0"/>
    <w:rPr>
      <w:rFonts w:eastAsia="黑体"/>
    </w:rPr>
  </w:style>
  <w:style w:type="paragraph" w:styleId="7">
    <w:name w:val="toc 2"/>
    <w:basedOn w:val="1"/>
    <w:next w:val="1"/>
    <w:qFormat/>
    <w:uiPriority w:val="0"/>
    <w:pPr>
      <w:ind w:left="560" w:leftChars="200"/>
    </w:pPr>
    <w:rPr>
      <w:rFonts w:eastAsia="黑体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Arial" w:hAnsi="Arial" w:eastAsia="宋体"/>
      <w:sz w:val="28"/>
    </w:rPr>
  </w:style>
  <w:style w:type="character" w:customStyle="1" w:styleId="12">
    <w:name w:val="标题 1 Char"/>
    <w:basedOn w:val="9"/>
    <w:link w:val="2"/>
    <w:qFormat/>
    <w:uiPriority w:val="0"/>
    <w:rPr>
      <w:rFonts w:eastAsia="黑体" w:asciiTheme="minorAscii" w:hAnsiTheme="minorAscii"/>
      <w:bCs/>
      <w:kern w:val="44"/>
      <w:sz w:val="30"/>
      <w:szCs w:val="44"/>
    </w:rPr>
  </w:style>
  <w:style w:type="character" w:customStyle="1" w:styleId="13">
    <w:name w:val="标题 3 Char"/>
    <w:link w:val="4"/>
    <w:qFormat/>
    <w:uiPriority w:val="0"/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2023-01-29T09:41:00Z</dcterms:created>
  <cp:lastModifiedBy>wujue01</cp:lastModifiedBy>
  <dcterms:modified xsi:type="dcterms:W3CDTF">2023-10-17T04:47:50Z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49FBB8D0DC1649DFB464C35A3A46F6C3</vt:lpwstr>
  </property>
</Properties>
</file>